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2" w:rsidRPr="00DF1032" w:rsidRDefault="00DF1032" w:rsidP="00DF1032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DF1032">
        <w:rPr>
          <w:rFonts w:ascii="Arial" w:eastAsia="Times New Roman" w:hAnsi="Arial" w:cs="Arial"/>
          <w:color w:val="252323"/>
          <w:sz w:val="20"/>
          <w:szCs w:val="20"/>
        </w:rPr>
        <w:t>не украшайте свечами.</w:t>
      </w:r>
    </w:p>
    <w:p w:rsidR="00DF1032" w:rsidRPr="00DF1032" w:rsidRDefault="00DF1032" w:rsidP="00DF1032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DF1032">
        <w:rPr>
          <w:rFonts w:ascii="Arial" w:eastAsia="Times New Roman" w:hAnsi="Arial" w:cs="Arial"/>
          <w:color w:val="252323"/>
          <w:sz w:val="20"/>
          <w:szCs w:val="20"/>
        </w:rPr>
        <w:t>не оставляйте включенными без присмотра елочные гирлянды.</w:t>
      </w:r>
    </w:p>
    <w:p w:rsidR="00DF1032" w:rsidRPr="00DF1032" w:rsidRDefault="00DF1032" w:rsidP="00DF1032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DF1032">
        <w:rPr>
          <w:rFonts w:ascii="Arial" w:eastAsia="Times New Roman" w:hAnsi="Arial" w:cs="Arial"/>
          <w:color w:val="252323"/>
          <w:sz w:val="20"/>
          <w:szCs w:val="20"/>
        </w:rPr>
        <w:t>поставьте ствол елки в воду. Если она высохла, избавьтесь от нее, так как она может вспыхнуть, как факел.</w:t>
      </w:r>
    </w:p>
    <w:p w:rsidR="00DF1032" w:rsidRPr="00DF1032" w:rsidRDefault="00DF1032" w:rsidP="00DF1032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DF1032">
        <w:rPr>
          <w:rFonts w:ascii="Arial" w:eastAsia="Times New Roman" w:hAnsi="Arial" w:cs="Arial"/>
          <w:color w:val="252323"/>
          <w:sz w:val="20"/>
          <w:szCs w:val="20"/>
        </w:rPr>
        <w:t>прежде чем уйти из квартиры, плотно закройте все двери, окна в вашей квартире, чтобы избежать сквозняков и помешать распространению огня, если пожар возникнет.</w:t>
      </w:r>
    </w:p>
    <w:p w:rsidR="00DF1032" w:rsidRPr="00DF1032" w:rsidRDefault="00DF1032" w:rsidP="00DF1032">
      <w:pPr>
        <w:numPr>
          <w:ilvl w:val="0"/>
          <w:numId w:val="1"/>
        </w:numPr>
        <w:shd w:val="clear" w:color="auto" w:fill="F1EEE5"/>
        <w:spacing w:after="0" w:line="293" w:lineRule="atLeast"/>
        <w:ind w:left="390"/>
        <w:jc w:val="both"/>
        <w:rPr>
          <w:rFonts w:ascii="Arial" w:eastAsia="Times New Roman" w:hAnsi="Arial" w:cs="Arial"/>
          <w:color w:val="252323"/>
          <w:sz w:val="20"/>
          <w:szCs w:val="20"/>
        </w:rPr>
      </w:pPr>
      <w:r w:rsidRPr="00DF1032">
        <w:rPr>
          <w:rFonts w:ascii="Arial" w:eastAsia="Times New Roman" w:hAnsi="Arial" w:cs="Arial"/>
          <w:color w:val="252323"/>
          <w:sz w:val="20"/>
          <w:szCs w:val="20"/>
        </w:rPr>
        <w:t>убедитесь, что вы нигде не оставили источника огня (горящие угли в печи, не затушенные окурки). Оставьте дубликат ключей у соседа: в случае пожара это позволит пожарным попасть в вашу квартиру без задержки.</w:t>
      </w:r>
    </w:p>
    <w:p w:rsidR="007D3310" w:rsidRDefault="007D3310"/>
    <w:sectPr w:rsidR="007D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4EA"/>
    <w:multiLevelType w:val="multilevel"/>
    <w:tmpl w:val="F90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032"/>
    <w:rsid w:val="007D3310"/>
    <w:rsid w:val="00D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2017-12-18T08:09:00Z</dcterms:created>
  <dcterms:modified xsi:type="dcterms:W3CDTF">2017-12-18T08:09:00Z</dcterms:modified>
</cp:coreProperties>
</file>